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0B6F" w14:textId="77777777" w:rsidR="00D07B81" w:rsidRPr="005E0271" w:rsidRDefault="00F7116B" w:rsidP="00D07B81">
      <w:pPr>
        <w:jc w:val="center"/>
        <w:rPr>
          <w:b/>
        </w:rPr>
      </w:pPr>
      <w:r>
        <w:rPr>
          <w:b/>
        </w:rPr>
        <w:t>ANEXO</w:t>
      </w:r>
      <w:r w:rsidR="00D07B81" w:rsidRPr="005E0271">
        <w:rPr>
          <w:b/>
        </w:rPr>
        <w:t xml:space="preserve"> V</w:t>
      </w:r>
    </w:p>
    <w:p w14:paraId="1C8265E3" w14:textId="77777777" w:rsidR="00D07B81" w:rsidRPr="00F630DD" w:rsidRDefault="00D07B81" w:rsidP="00D07B81">
      <w:pPr>
        <w:pStyle w:val="PargrafodaLista"/>
        <w:tabs>
          <w:tab w:val="left" w:pos="993"/>
        </w:tabs>
        <w:ind w:left="0"/>
        <w:jc w:val="center"/>
        <w:rPr>
          <w:b/>
          <w:bCs/>
          <w:lang w:val="pt-PT"/>
        </w:rPr>
      </w:pPr>
      <w:r w:rsidRPr="00F630DD">
        <w:rPr>
          <w:b/>
        </w:rPr>
        <w:t>ORIENTAÇÕES PARA COMPROVAÇÃO DE DESPESAS PAGAS</w:t>
      </w:r>
      <w:r w:rsidRPr="00F630DD">
        <w:rPr>
          <w:b/>
          <w:bCs/>
          <w:lang w:val="pt-PT"/>
        </w:rPr>
        <w:t xml:space="preserve"> </w:t>
      </w:r>
    </w:p>
    <w:p w14:paraId="518B70A8" w14:textId="77777777" w:rsidR="00D07B81" w:rsidRPr="00F630DD" w:rsidRDefault="00D07B81" w:rsidP="00D07B81">
      <w:pPr>
        <w:jc w:val="center"/>
        <w:rPr>
          <w:b/>
        </w:rPr>
      </w:pPr>
    </w:p>
    <w:p w14:paraId="6D6DC9E6" w14:textId="77777777" w:rsidR="00D07B81" w:rsidRPr="00F630DD" w:rsidRDefault="00D07B81" w:rsidP="00D07B81">
      <w:pPr>
        <w:jc w:val="center"/>
        <w:rPr>
          <w:b/>
        </w:rPr>
      </w:pPr>
    </w:p>
    <w:p w14:paraId="27E779D6" w14:textId="77777777" w:rsidR="00D07B81" w:rsidRPr="00F630DD" w:rsidRDefault="00D07B81" w:rsidP="00D07B81">
      <w:pPr>
        <w:jc w:val="both"/>
      </w:pPr>
      <w:r w:rsidRPr="00F630DD">
        <w:t>Considerando o teor do Decreto-Lei 200/1967 que dispõe sobre a organização da Administração Federal, estabelece diretrizes para a Reforma Administrativa e dá outras providências;</w:t>
      </w:r>
    </w:p>
    <w:p w14:paraId="7639D530" w14:textId="77777777" w:rsidR="00D07B81" w:rsidRPr="00F630DD" w:rsidRDefault="00D07B81" w:rsidP="00D07B81">
      <w:pPr>
        <w:jc w:val="both"/>
      </w:pPr>
    </w:p>
    <w:p w14:paraId="23B49976" w14:textId="77777777" w:rsidR="00D07B81" w:rsidRPr="00F630DD" w:rsidRDefault="00D07B81" w:rsidP="00D07B81">
      <w:pPr>
        <w:jc w:val="both"/>
      </w:pPr>
      <w:r w:rsidRPr="00F630DD">
        <w:t>Considerando que o Art. 93 do Decreto Lei em epigrafe determina que “ quem quer que utilize dinheiros públicos terá de justificar seu bom e regular emprego na conformidade das leis, regulamentos e normas emanadas das autoridades administrativas competentes”;</w:t>
      </w:r>
    </w:p>
    <w:p w14:paraId="627003A1" w14:textId="77777777" w:rsidR="00D07B81" w:rsidRPr="00F630DD" w:rsidRDefault="00D07B81" w:rsidP="00D07B81">
      <w:pPr>
        <w:jc w:val="both"/>
      </w:pPr>
    </w:p>
    <w:p w14:paraId="7E48276D" w14:textId="77777777" w:rsidR="00D07B81" w:rsidRPr="00F630DD" w:rsidRDefault="00D07B81" w:rsidP="00D07B81">
      <w:pPr>
        <w:jc w:val="both"/>
      </w:pPr>
      <w:r w:rsidRPr="00F630DD">
        <w:t>Considerando o A</w:t>
      </w:r>
      <w:r w:rsidRPr="00F630DD">
        <w:rPr>
          <w:bCs/>
        </w:rPr>
        <w:t>rt. 70 da Constituição Federal do Brasil de 1988 que reforça a obrigatoriedade de justificar o bom, regular emprego do recurso público em conformidade com a Lei, prevendo que a “</w:t>
      </w:r>
      <w:r w:rsidRPr="00F630DD">
        <w:t>fiscalização contábil, financeira, orçamentária, operacional e patrimonial da União e das entidades da administração direta e indireta, quanto à legalidade, legitimidade, economicidade, aplicação das subvenções e renúncia de receitas, será exercida pelo Congresso Nacional, mediante controle externo, e pelo sistema de controle interno de cada Poder;</w:t>
      </w:r>
    </w:p>
    <w:p w14:paraId="311D8F0A" w14:textId="77777777" w:rsidR="00D07B81" w:rsidRPr="00F630DD" w:rsidRDefault="00D07B81" w:rsidP="00D07B81">
      <w:pPr>
        <w:pStyle w:val="paragrafo"/>
        <w:jc w:val="both"/>
      </w:pPr>
      <w:r w:rsidRPr="00F630DD">
        <w:t>Considerando o teor do Parágrafo Único do A</w:t>
      </w:r>
      <w:r w:rsidRPr="00F630DD">
        <w:rPr>
          <w:bCs/>
        </w:rPr>
        <w:t>rt. 70</w:t>
      </w:r>
      <w:r w:rsidRPr="00F630DD">
        <w:rPr>
          <w:b/>
          <w:bCs/>
        </w:rPr>
        <w:t xml:space="preserve"> </w:t>
      </w:r>
      <w:r w:rsidRPr="00F630DD">
        <w:rPr>
          <w:bCs/>
        </w:rPr>
        <w:t xml:space="preserve">supracitado, prevê que a </w:t>
      </w:r>
      <w:r w:rsidRPr="00F630DD">
        <w:rPr>
          <w:b/>
          <w:bCs/>
        </w:rPr>
        <w:t>“</w:t>
      </w:r>
      <w:r w:rsidRPr="00F630DD">
        <w:t xml:space="preserve"> Prestará contas qualquer pessoa física ou jurídica, pública ou privada, que utilize, arrecade, guarde, gerencie ou administre dinheiros, bens e valores públicos ou pelos quais a União responda, ou que, em nome desta, assuma obrigações de natureza pecuniária; </w:t>
      </w:r>
    </w:p>
    <w:p w14:paraId="560531A6" w14:textId="77777777" w:rsidR="00D07B81" w:rsidRPr="00F630DD" w:rsidRDefault="00D07B81" w:rsidP="00D07B81">
      <w:pPr>
        <w:pStyle w:val="paragrafo"/>
        <w:jc w:val="both"/>
      </w:pPr>
      <w:r w:rsidRPr="00F630DD">
        <w:t xml:space="preserve">Considerando o teor dos itens 4.4, letra d, bem como item 6 subitens 6.1, letra deste edital; </w:t>
      </w:r>
    </w:p>
    <w:p w14:paraId="204E7DEE" w14:textId="77777777" w:rsidR="00D07B81" w:rsidRPr="00F630DD" w:rsidRDefault="00D07B81" w:rsidP="00D07B81">
      <w:pPr>
        <w:jc w:val="both"/>
      </w:pPr>
      <w:r w:rsidRPr="00F630DD">
        <w:t xml:space="preserve">Considerando a necessidade de esclarecer aos discentes que receberem os benefícios por meio do repasse direto ao discente, executado por meio de depósito em conta bancária/conta social e ou ordem bancária quanto a obrigatoriedade de apresentação dos comprovantes relacionadas as despesas de acordo com o benefício solicitado pelo discente, informamos os comprovantes aceitos pelo IFAM serão: </w:t>
      </w:r>
    </w:p>
    <w:p w14:paraId="7E41D804" w14:textId="77777777" w:rsidR="00D07B81" w:rsidRPr="00F630DD" w:rsidRDefault="00D07B81" w:rsidP="00D07B81">
      <w:pPr>
        <w:jc w:val="both"/>
      </w:pPr>
    </w:p>
    <w:p w14:paraId="3F091960" w14:textId="77777777" w:rsidR="00D07B81" w:rsidRPr="00F630DD" w:rsidRDefault="00D07B81" w:rsidP="00D07B81">
      <w:pPr>
        <w:pStyle w:val="PargrafodaLista"/>
        <w:numPr>
          <w:ilvl w:val="0"/>
          <w:numId w:val="8"/>
        </w:numPr>
        <w:spacing w:after="160" w:line="259" w:lineRule="auto"/>
        <w:ind w:left="284" w:hanging="284"/>
        <w:jc w:val="both"/>
      </w:pPr>
      <w:r w:rsidRPr="00F630DD">
        <w:rPr>
          <w:b/>
        </w:rPr>
        <w:t xml:space="preserve">Para o benefício transporte: </w:t>
      </w:r>
    </w:p>
    <w:p w14:paraId="5B1F3E88" w14:textId="77777777" w:rsidR="00D07B81" w:rsidRPr="00F630DD" w:rsidRDefault="00D07B81" w:rsidP="00D07B81">
      <w:pPr>
        <w:pStyle w:val="PargrafodaLista"/>
        <w:jc w:val="both"/>
        <w:rPr>
          <w:b/>
        </w:rPr>
      </w:pPr>
    </w:p>
    <w:p w14:paraId="58AECC42" w14:textId="77777777" w:rsidR="00D07B81" w:rsidRPr="00F630DD" w:rsidRDefault="00D07B81" w:rsidP="00D07B81">
      <w:pPr>
        <w:pStyle w:val="PargrafodaLista"/>
        <w:numPr>
          <w:ilvl w:val="1"/>
          <w:numId w:val="9"/>
        </w:numPr>
        <w:tabs>
          <w:tab w:val="left" w:pos="426"/>
        </w:tabs>
        <w:spacing w:after="160" w:line="259" w:lineRule="auto"/>
        <w:ind w:left="0" w:firstLine="0"/>
        <w:jc w:val="both"/>
      </w:pPr>
      <w:r w:rsidRPr="00F630DD">
        <w:t xml:space="preserve">Documento fiscal da aquisição de cartões de meia –passagem para estudantes Nota Fiscal Consumidor Eletrônica – NFC-e, Comprovante de pagamento eletrônico que identifique a Nota Fiscal; </w:t>
      </w:r>
    </w:p>
    <w:p w14:paraId="44DEEC8C" w14:textId="77777777" w:rsidR="00D07B81" w:rsidRPr="00F630DD" w:rsidRDefault="00D07B81" w:rsidP="00D07B81">
      <w:pPr>
        <w:pStyle w:val="PargrafodaLista"/>
        <w:tabs>
          <w:tab w:val="left" w:pos="1134"/>
        </w:tabs>
        <w:ind w:left="0" w:firstLine="567"/>
        <w:jc w:val="both"/>
      </w:pPr>
    </w:p>
    <w:p w14:paraId="37259844" w14:textId="77777777" w:rsidR="00D07B81" w:rsidRPr="00F630DD" w:rsidRDefault="00D07B81" w:rsidP="00D07B81">
      <w:pPr>
        <w:pStyle w:val="PargrafodaLista"/>
        <w:numPr>
          <w:ilvl w:val="0"/>
          <w:numId w:val="8"/>
        </w:numPr>
        <w:tabs>
          <w:tab w:val="left" w:pos="426"/>
        </w:tabs>
        <w:spacing w:after="160" w:line="259" w:lineRule="auto"/>
        <w:ind w:left="0" w:firstLine="0"/>
        <w:jc w:val="both"/>
      </w:pPr>
      <w:r w:rsidRPr="00F630DD">
        <w:rPr>
          <w:b/>
        </w:rPr>
        <w:t xml:space="preserve">Para os benefícios alimentação, material didático, alojamento, benefício emergencial: </w:t>
      </w:r>
    </w:p>
    <w:p w14:paraId="384F47A3" w14:textId="77777777" w:rsidR="00D07B81" w:rsidRPr="00F630DD" w:rsidRDefault="00D07B81" w:rsidP="00D07B81">
      <w:pPr>
        <w:pStyle w:val="PargrafodaLista"/>
        <w:tabs>
          <w:tab w:val="left" w:pos="1134"/>
        </w:tabs>
        <w:ind w:left="0" w:firstLine="567"/>
        <w:jc w:val="both"/>
        <w:rPr>
          <w:b/>
        </w:rPr>
      </w:pPr>
    </w:p>
    <w:p w14:paraId="547C175F" w14:textId="77777777" w:rsidR="00D07B81" w:rsidRPr="00F630DD" w:rsidRDefault="00D07B81" w:rsidP="00D07B81">
      <w:pPr>
        <w:pStyle w:val="PargrafodaLista"/>
        <w:numPr>
          <w:ilvl w:val="1"/>
          <w:numId w:val="9"/>
        </w:numPr>
        <w:tabs>
          <w:tab w:val="left" w:pos="426"/>
        </w:tabs>
        <w:spacing w:after="160" w:line="259" w:lineRule="auto"/>
        <w:ind w:left="0" w:firstLine="0"/>
        <w:jc w:val="both"/>
      </w:pPr>
      <w:r w:rsidRPr="00F630DD">
        <w:t xml:space="preserve">Documentos fiscais aceitos nas aquisições de material de consumo serão Nota Fiscal, Cupom Fiscal, Nota Fiscal Consumidor Eletrônica – NFC-e, acompanhada da Duplicata quitada/Recibo/Declaração ou Comprovante de pagamento eletrônico que identifique a Nota Fiscal; </w:t>
      </w:r>
    </w:p>
    <w:p w14:paraId="37998B94" w14:textId="77777777" w:rsidR="00D07B81" w:rsidRPr="00F630DD" w:rsidRDefault="00D07B81" w:rsidP="00D07B81">
      <w:pPr>
        <w:pStyle w:val="PargrafodaLista"/>
        <w:ind w:left="1080"/>
        <w:jc w:val="both"/>
      </w:pPr>
    </w:p>
    <w:p w14:paraId="188C6E1B" w14:textId="77777777" w:rsidR="00D07B81" w:rsidRDefault="00D07B81" w:rsidP="00D07B81">
      <w:pPr>
        <w:pStyle w:val="PargrafodaLista"/>
        <w:numPr>
          <w:ilvl w:val="1"/>
          <w:numId w:val="9"/>
        </w:numPr>
        <w:spacing w:after="160" w:line="259" w:lineRule="auto"/>
        <w:ind w:left="0" w:firstLine="0"/>
        <w:jc w:val="both"/>
      </w:pPr>
      <w:r w:rsidRPr="00F630DD">
        <w:lastRenderedPageBreak/>
        <w:t>A nota fiscal que possuir a natureza da operação: “Venda Vinculada ECF – Emissão de Cupom Fiscal” ou “Venda Registrada Cupom Fiscal” deverá estar acompanhada do respectivo cupom fiscal.</w:t>
      </w:r>
    </w:p>
    <w:p w14:paraId="5E68C445" w14:textId="77777777" w:rsidR="00D07B81" w:rsidRPr="00F630DD" w:rsidRDefault="00D07B81" w:rsidP="00D07B81">
      <w:pPr>
        <w:pStyle w:val="PargrafodaLista"/>
        <w:spacing w:after="160" w:line="259" w:lineRule="auto"/>
        <w:ind w:left="0"/>
        <w:jc w:val="both"/>
      </w:pPr>
    </w:p>
    <w:p w14:paraId="743E6953" w14:textId="77777777" w:rsidR="00D07B81" w:rsidRPr="00F630DD" w:rsidRDefault="00D07B81" w:rsidP="00D07B81">
      <w:pPr>
        <w:pStyle w:val="PargrafodaLista"/>
        <w:numPr>
          <w:ilvl w:val="0"/>
          <w:numId w:val="8"/>
        </w:numPr>
        <w:spacing w:after="160" w:line="259" w:lineRule="auto"/>
        <w:ind w:left="284" w:hanging="295"/>
        <w:jc w:val="both"/>
        <w:rPr>
          <w:b/>
        </w:rPr>
      </w:pPr>
      <w:r w:rsidRPr="00F630DD">
        <w:rPr>
          <w:b/>
        </w:rPr>
        <w:t>Para o benefício creche:</w:t>
      </w:r>
    </w:p>
    <w:p w14:paraId="195B8253" w14:textId="77777777" w:rsidR="00D07B81" w:rsidRPr="00F630DD" w:rsidRDefault="00D07B81" w:rsidP="00D07B81">
      <w:pPr>
        <w:ind w:firstLine="851"/>
        <w:jc w:val="both"/>
      </w:pPr>
      <w:r w:rsidRPr="00F630DD">
        <w:t>3.1 Podem ser prestados por pessoas jurídicas (escola, creche) ou físicas (baba), sendo que na contratação por hora, deverá ser considerada e paga somente a quantidade de horas/dias efetivamente trabalhadas de acordo com o turno e carga horaria diária  do curso do discente, com a devida comprovação do horário escolar do mesmo;</w:t>
      </w:r>
    </w:p>
    <w:p w14:paraId="66A376A7" w14:textId="77777777" w:rsidR="00D07B81" w:rsidRPr="00F630DD" w:rsidRDefault="00D07B81" w:rsidP="00D07B81">
      <w:pPr>
        <w:ind w:firstLine="851"/>
        <w:jc w:val="both"/>
      </w:pPr>
      <w:r w:rsidRPr="00F630DD">
        <w:t xml:space="preserve">3.1.1 Para serviço prestado por pessoa jurídica, apresentar: boletos pagos ou notas fiscais de serviço; </w:t>
      </w:r>
    </w:p>
    <w:p w14:paraId="280BCFF8" w14:textId="77777777" w:rsidR="00D07B81" w:rsidRPr="00F630DD" w:rsidRDefault="00D07B81" w:rsidP="00D07B81">
      <w:pPr>
        <w:ind w:firstLine="851"/>
        <w:jc w:val="both"/>
      </w:pPr>
      <w:r w:rsidRPr="00F630DD">
        <w:t xml:space="preserve">3.1.2 Na contratação de pessoa física (sem vínculo empregatício/contribuinte individual/autônomo) será aceito como documento fiscal o Recibo de Pagamento a Autônomo - RPA - e o Recibo de Pagamento de Contribuinte Individual - RPCI. Estes documentos deverão conter: </w:t>
      </w:r>
    </w:p>
    <w:p w14:paraId="683614C3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0" w:firstLine="1134"/>
        <w:jc w:val="both"/>
      </w:pPr>
      <w:r w:rsidRPr="00F630DD">
        <w:t>CPF e nome do discente/responsável legal contratante;</w:t>
      </w:r>
    </w:p>
    <w:p w14:paraId="7DC77B77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1134" w:right="-285" w:firstLine="0"/>
        <w:jc w:val="both"/>
      </w:pPr>
      <w:r w:rsidRPr="00F630DD">
        <w:t xml:space="preserve">nome completo do prestador de serviço, endereço, telefone, número do documento de identidade, CPF, inscrição no INSS; </w:t>
      </w:r>
    </w:p>
    <w:p w14:paraId="68D88362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0" w:right="-285" w:firstLine="1134"/>
        <w:jc w:val="both"/>
      </w:pPr>
      <w:r w:rsidRPr="00F630DD">
        <w:t xml:space="preserve">quantidade de horas que estão sendo remuneradas e o respectivo valor; </w:t>
      </w:r>
    </w:p>
    <w:p w14:paraId="553529E1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0" w:right="-285" w:firstLine="1134"/>
        <w:jc w:val="both"/>
      </w:pPr>
      <w:r w:rsidRPr="00F630DD">
        <w:t xml:space="preserve">descrição dos serviços prestados; </w:t>
      </w:r>
    </w:p>
    <w:p w14:paraId="7394906D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0" w:right="-285" w:firstLine="1134"/>
        <w:jc w:val="both"/>
      </w:pPr>
      <w:r w:rsidRPr="00F630DD">
        <w:t xml:space="preserve">mês a que se refere o pagamento; </w:t>
      </w:r>
    </w:p>
    <w:p w14:paraId="257590D2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0" w:firstLine="1134"/>
        <w:jc w:val="both"/>
      </w:pPr>
      <w:r w:rsidRPr="00F630DD">
        <w:t xml:space="preserve">retenções, quando cabíveis, do IRRF (isento para o valor do benefício creche) e do INSS (11%), ou apresentação da fundamentação legal da não incidência das retenções. </w:t>
      </w:r>
    </w:p>
    <w:p w14:paraId="2A419F6F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0" w:firstLine="1134"/>
        <w:jc w:val="both"/>
      </w:pPr>
      <w:r w:rsidRPr="00F630DD">
        <w:t xml:space="preserve">valor total pago, numérico e por extenso; </w:t>
      </w:r>
    </w:p>
    <w:p w14:paraId="328E2251" w14:textId="77777777" w:rsidR="00D07B81" w:rsidRPr="00F630DD" w:rsidRDefault="00D07B81" w:rsidP="00D07B81">
      <w:pPr>
        <w:pStyle w:val="PargrafodaLista"/>
        <w:numPr>
          <w:ilvl w:val="0"/>
          <w:numId w:val="7"/>
        </w:numPr>
        <w:spacing w:after="160" w:line="259" w:lineRule="auto"/>
        <w:ind w:left="0" w:firstLine="1134"/>
        <w:jc w:val="both"/>
      </w:pPr>
      <w:r w:rsidRPr="00F630DD">
        <w:t>data e assinatura do prestador de serviço.</w:t>
      </w:r>
    </w:p>
    <w:p w14:paraId="11C751B9" w14:textId="77777777" w:rsidR="00D07B81" w:rsidRPr="00F630DD" w:rsidRDefault="00D07B81" w:rsidP="00D07B81">
      <w:pPr>
        <w:pStyle w:val="PargrafodaLista"/>
        <w:ind w:left="0" w:firstLine="1134"/>
        <w:jc w:val="both"/>
      </w:pPr>
    </w:p>
    <w:p w14:paraId="2696E6F2" w14:textId="77777777" w:rsidR="00D07B81" w:rsidRPr="00F630DD" w:rsidRDefault="00D07B81" w:rsidP="00D07B81">
      <w:pPr>
        <w:pStyle w:val="PargrafodaLista"/>
        <w:numPr>
          <w:ilvl w:val="0"/>
          <w:numId w:val="8"/>
        </w:numPr>
        <w:spacing w:after="160" w:line="259" w:lineRule="auto"/>
        <w:ind w:left="284" w:hanging="284"/>
        <w:jc w:val="both"/>
        <w:rPr>
          <w:b/>
        </w:rPr>
      </w:pPr>
      <w:r w:rsidRPr="00F630DD">
        <w:rPr>
          <w:b/>
        </w:rPr>
        <w:t>Para o benefício Moradia:</w:t>
      </w:r>
    </w:p>
    <w:p w14:paraId="0626A95C" w14:textId="77777777" w:rsidR="00D07B81" w:rsidRPr="00F630DD" w:rsidRDefault="00D07B81" w:rsidP="00D07B81">
      <w:pPr>
        <w:jc w:val="both"/>
      </w:pPr>
      <w:r w:rsidRPr="00F630DD">
        <w:t xml:space="preserve">            3.2 Para comprovação das despesas com aluguel de imóveis deverá apresentar:</w:t>
      </w:r>
    </w:p>
    <w:p w14:paraId="143BE0ED" w14:textId="77777777" w:rsidR="00D07B81" w:rsidRPr="00F630DD" w:rsidRDefault="00D07B81" w:rsidP="00D07B81">
      <w:pPr>
        <w:pStyle w:val="PargrafodaLista"/>
        <w:numPr>
          <w:ilvl w:val="0"/>
          <w:numId w:val="10"/>
        </w:numPr>
        <w:tabs>
          <w:tab w:val="left" w:pos="1418"/>
        </w:tabs>
        <w:spacing w:after="160" w:line="259" w:lineRule="auto"/>
        <w:ind w:left="0" w:firstLine="993"/>
        <w:jc w:val="both"/>
      </w:pPr>
      <w:r w:rsidRPr="00F630DD">
        <w:t>documento fiscal do pagamento mensal do aluguel;</w:t>
      </w:r>
    </w:p>
    <w:p w14:paraId="5830A7E8" w14:textId="77777777" w:rsidR="00D07B81" w:rsidRPr="00F630DD" w:rsidRDefault="00D07B81" w:rsidP="00D07B81">
      <w:pPr>
        <w:pStyle w:val="PargrafodaLista"/>
        <w:numPr>
          <w:ilvl w:val="0"/>
          <w:numId w:val="10"/>
        </w:numPr>
        <w:tabs>
          <w:tab w:val="left" w:pos="1418"/>
        </w:tabs>
        <w:spacing w:after="160" w:line="259" w:lineRule="auto"/>
        <w:ind w:left="0" w:firstLine="993"/>
        <w:jc w:val="both"/>
      </w:pPr>
      <w:r w:rsidRPr="00F630DD">
        <w:t xml:space="preserve">apresentar cópia do contrato de locação no nome do discente e ou representante legal, quando menor de idade; sempre que houver alteração contratual deverá ser anexado, também, cópia atualizada desta alteração; </w:t>
      </w:r>
    </w:p>
    <w:p w14:paraId="5DA657E1" w14:textId="77777777" w:rsidR="00D07B81" w:rsidRPr="00F630DD" w:rsidRDefault="00D07B81" w:rsidP="00D07B81">
      <w:pPr>
        <w:pStyle w:val="PargrafodaLista"/>
        <w:numPr>
          <w:ilvl w:val="0"/>
          <w:numId w:val="10"/>
        </w:numPr>
        <w:tabs>
          <w:tab w:val="left" w:pos="1418"/>
        </w:tabs>
        <w:spacing w:after="160" w:line="259" w:lineRule="auto"/>
        <w:ind w:left="0" w:firstLine="993"/>
        <w:jc w:val="both"/>
      </w:pPr>
      <w:r w:rsidRPr="00F630DD">
        <w:t>- caso o imóvel seja alugado para mais de um discente, deverá ser indicado os nomes completos matricula, curso e turma dos mesmos, indicação do valor integral da despesa com aluguel e o detalhamento da divisão dos custos; especificando a fonte de custeio de cada fração.</w:t>
      </w:r>
    </w:p>
    <w:p w14:paraId="51864275" w14:textId="77777777" w:rsidR="00D07B81" w:rsidRPr="00F630DD" w:rsidRDefault="00D07B81" w:rsidP="00D07B81">
      <w:pPr>
        <w:tabs>
          <w:tab w:val="left" w:pos="1418"/>
        </w:tabs>
        <w:spacing w:after="160" w:line="259" w:lineRule="auto"/>
        <w:jc w:val="both"/>
      </w:pPr>
    </w:p>
    <w:p w14:paraId="26B055AD" w14:textId="77777777" w:rsidR="002B3626" w:rsidRPr="00F7116B" w:rsidRDefault="002B3626" w:rsidP="00D07B81">
      <w:pPr>
        <w:pStyle w:val="PargrafodaLista"/>
        <w:tabs>
          <w:tab w:val="left" w:pos="993"/>
        </w:tabs>
        <w:ind w:left="0"/>
        <w:jc w:val="center"/>
      </w:pPr>
    </w:p>
    <w:sectPr w:rsidR="002B3626" w:rsidRPr="00F7116B" w:rsidSect="005A4683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F6834" w14:textId="77777777" w:rsidR="0072700B" w:rsidRDefault="0072700B" w:rsidP="005A4683">
      <w:r>
        <w:separator/>
      </w:r>
    </w:p>
  </w:endnote>
  <w:endnote w:type="continuationSeparator" w:id="0">
    <w:p w14:paraId="7F6F4332" w14:textId="77777777" w:rsidR="0072700B" w:rsidRDefault="0072700B" w:rsidP="005A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032C" w14:textId="77777777" w:rsidR="0072700B" w:rsidRDefault="0072700B" w:rsidP="005A4683">
      <w:r>
        <w:separator/>
      </w:r>
    </w:p>
  </w:footnote>
  <w:footnote w:type="continuationSeparator" w:id="0">
    <w:p w14:paraId="3E666754" w14:textId="77777777" w:rsidR="0072700B" w:rsidRDefault="0072700B" w:rsidP="005A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F4413" w14:textId="77777777" w:rsidR="005A4683" w:rsidRPr="00770F8E" w:rsidRDefault="005A4683" w:rsidP="005A4683">
    <w:pPr>
      <w:jc w:val="center"/>
      <w:rPr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object w:dxaOrig="3149" w:dyaOrig="3329" w14:anchorId="08F6C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8.2pt;margin-top:-1.95pt;width:66.05pt;height:48.85pt;z-index:2;visibility:visible;mso-wrap-edited:f">
          <v:imagedata r:id="rId1" o:title=""/>
          <w10:wrap type="topAndBottom"/>
        </v:shape>
        <o:OLEObject Type="Embed" ProgID="Word.Picture.8" ShapeID="_x0000_s2049" DrawAspect="Content" ObjectID="_1680548358" r:id="rId2"/>
      </w:object>
    </w:r>
    <w:r>
      <w:rPr>
        <w:noProof/>
      </w:rPr>
      <w:pict w14:anchorId="7E8B16C3">
        <v:shape id="Imagem 5" o:spid="_x0000_s2050" type="#_x0000_t75" alt="Descrição: IFAM" style="position:absolute;left:0;text-align:left;margin-left:438.6pt;margin-top:4.25pt;width:56.45pt;height:42.1pt;z-index:1;visibility:visible">
          <v:imagedata r:id="rId3" o:title=" IFAM"/>
        </v:shape>
      </w:pict>
    </w:r>
    <w:r w:rsidRPr="00770F8E">
      <w:rPr>
        <w:b/>
        <w:sz w:val="16"/>
        <w:szCs w:val="16"/>
      </w:rPr>
      <w:t>MINISTÉRIO DA EDUCAÇÃO</w:t>
    </w:r>
  </w:p>
  <w:p w14:paraId="4ED34732" w14:textId="77777777" w:rsidR="005A4683" w:rsidRPr="00770F8E" w:rsidRDefault="005A4683" w:rsidP="005A4683">
    <w:pPr>
      <w:pStyle w:val="Ttulo2"/>
      <w:rPr>
        <w:rFonts w:ascii="Times New Roman" w:hAnsi="Times New Roman"/>
        <w:color w:val="auto"/>
        <w:szCs w:val="16"/>
      </w:rPr>
    </w:pPr>
    <w:r w:rsidRPr="00770F8E">
      <w:rPr>
        <w:rFonts w:ascii="Times New Roman" w:hAnsi="Times New Roman"/>
        <w:color w:val="auto"/>
        <w:szCs w:val="16"/>
      </w:rPr>
      <w:t>SECRETARIA DE EDUCAÇÃO PROFISSIONAL E TECNOLÓGICA</w:t>
    </w:r>
  </w:p>
  <w:p w14:paraId="1A5F2F25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INSTITUTO FEDERAL DE EDUCAÇÃO, CIÊNCIA E TECNOLOGIA DO AMAZONAS</w:t>
    </w:r>
  </w:p>
  <w:p w14:paraId="50A05A15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PRÓ-REITORIA DE ENSINO</w:t>
    </w:r>
  </w:p>
  <w:p w14:paraId="32ACC7F3" w14:textId="77777777" w:rsidR="005A4683" w:rsidRPr="00770F8E" w:rsidRDefault="005A4683" w:rsidP="005A4683">
    <w:pPr>
      <w:jc w:val="center"/>
      <w:rPr>
        <w:b/>
        <w:sz w:val="16"/>
        <w:szCs w:val="16"/>
      </w:rPr>
    </w:pPr>
    <w:r w:rsidRPr="00770F8E">
      <w:rPr>
        <w:b/>
        <w:sz w:val="16"/>
        <w:szCs w:val="16"/>
      </w:rPr>
      <w:t>CAMPUS</w:t>
    </w:r>
    <w:r w:rsidRPr="00770F8E">
      <w:rPr>
        <w:b/>
        <w:color w:val="FF0000"/>
        <w:sz w:val="16"/>
        <w:szCs w:val="16"/>
      </w:rPr>
      <w:t xml:space="preserve"> </w:t>
    </w:r>
    <w:r w:rsidRPr="00770F8E">
      <w:rPr>
        <w:b/>
        <w:sz w:val="16"/>
        <w:szCs w:val="16"/>
      </w:rPr>
      <w:t>COARI</w:t>
    </w:r>
  </w:p>
  <w:p w14:paraId="297F7378" w14:textId="77777777" w:rsidR="005A4683" w:rsidRPr="00770F8E" w:rsidRDefault="005A4683" w:rsidP="005A4683">
    <w:pPr>
      <w:pStyle w:val="Cabealho"/>
    </w:pPr>
  </w:p>
  <w:p w14:paraId="197D934B" w14:textId="77777777" w:rsidR="005A4683" w:rsidRDefault="005A46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7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580A"/>
    <w:multiLevelType w:val="hybridMultilevel"/>
    <w:tmpl w:val="848EE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D216C"/>
    <w:multiLevelType w:val="hybridMultilevel"/>
    <w:tmpl w:val="CA56E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A28C3"/>
    <w:multiLevelType w:val="hybridMultilevel"/>
    <w:tmpl w:val="976ED978"/>
    <w:lvl w:ilvl="0" w:tplc="D6DEB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49B7"/>
    <w:multiLevelType w:val="multilevel"/>
    <w:tmpl w:val="4D52C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F32"/>
    <w:rsid w:val="00060A50"/>
    <w:rsid w:val="000A1E3A"/>
    <w:rsid w:val="001B0CFB"/>
    <w:rsid w:val="002B3626"/>
    <w:rsid w:val="005A4683"/>
    <w:rsid w:val="006F2A43"/>
    <w:rsid w:val="0072700B"/>
    <w:rsid w:val="00770F8E"/>
    <w:rsid w:val="008D3F32"/>
    <w:rsid w:val="00C56A0F"/>
    <w:rsid w:val="00CF34FB"/>
    <w:rsid w:val="00D016C6"/>
    <w:rsid w:val="00D07B81"/>
    <w:rsid w:val="00E13CAC"/>
    <w:rsid w:val="00E40371"/>
    <w:rsid w:val="00E60779"/>
    <w:rsid w:val="00E66B02"/>
    <w:rsid w:val="00E920FF"/>
    <w:rsid w:val="00F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0579C4"/>
  <w15:chartTrackingRefBased/>
  <w15:docId w15:val="{7BD3A0F4-A599-469A-86E8-EDB3E7C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8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037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4683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A46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link w:val="Ttulo2"/>
    <w:rsid w:val="005A4683"/>
    <w:rPr>
      <w:rFonts w:ascii="Arial" w:eastAsia="Times New Roman" w:hAnsi="Arial" w:cs="Times New Roman"/>
      <w:b/>
      <w:color w:val="0000FF"/>
      <w:sz w:val="16"/>
      <w:lang w:eastAsia="pt-BR"/>
    </w:rPr>
  </w:style>
  <w:style w:type="character" w:customStyle="1" w:styleId="Ttulo1Char">
    <w:name w:val="Título 1 Char"/>
    <w:link w:val="Ttulo1"/>
    <w:rsid w:val="00E40371"/>
    <w:rPr>
      <w:rFonts w:ascii="Calibri Light" w:eastAsia="Times New Roman" w:hAnsi="Calibri Light"/>
      <w:color w:val="2E74B5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rsid w:val="00E40371"/>
    <w:pPr>
      <w:spacing w:after="120"/>
    </w:pPr>
  </w:style>
  <w:style w:type="character" w:customStyle="1" w:styleId="CorpodetextoChar">
    <w:name w:val="Corpo de texto Char"/>
    <w:link w:val="Corpodetexto"/>
    <w:semiHidden/>
    <w:rsid w:val="00E40371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3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0371"/>
    <w:pPr>
      <w:widowControl w:val="0"/>
      <w:autoSpaceDE w:val="0"/>
      <w:autoSpaceDN w:val="0"/>
      <w:ind w:left="106"/>
      <w:jc w:val="center"/>
    </w:pPr>
    <w:rPr>
      <w:sz w:val="22"/>
      <w:szCs w:val="22"/>
      <w:lang w:val="pt-PT" w:eastAsia="en-US"/>
    </w:rPr>
  </w:style>
  <w:style w:type="paragraph" w:customStyle="1" w:styleId="Recuodecorpodetexto31">
    <w:name w:val="Recuo de corpo de texto 31"/>
    <w:basedOn w:val="Normal"/>
    <w:rsid w:val="00F7116B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paragraph" w:customStyle="1" w:styleId="paragrafo">
    <w:name w:val="paragrafo"/>
    <w:basedOn w:val="Normal"/>
    <w:rsid w:val="00D07B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diel%20Martins\Desktop\PAES%202021.1\Anexo_V__Orientao_para_comprovao_de_despesas_paga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Anexo_V__Orientao_para_comprovao_de_despesas_pagas</Template>
  <TotalTime>0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Obidiel Martins</dc:creator>
  <cp:keywords/>
  <dc:description/>
  <cp:lastModifiedBy>obidiel martins de melo</cp:lastModifiedBy>
  <cp:revision>1</cp:revision>
  <dcterms:created xsi:type="dcterms:W3CDTF">2021-04-22T02:13:00Z</dcterms:created>
  <dcterms:modified xsi:type="dcterms:W3CDTF">2021-04-22T02:13:00Z</dcterms:modified>
</cp:coreProperties>
</file>